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Meeting Minutes</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Governing Board- KIPP KC Public Schools</w:t>
      </w:r>
    </w:p>
    <w:p w:rsidR="00000000" w:rsidDel="00000000" w:rsidP="00000000" w:rsidRDefault="00000000" w:rsidRPr="00000000" w14:paraId="00000003">
      <w:pPr>
        <w:spacing w:line="240" w:lineRule="auto"/>
        <w:jc w:val="center"/>
        <w:rPr>
          <w:b w:val="1"/>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t xml:space="preserve">2700 E 18</w:t>
      </w:r>
      <w:r w:rsidDel="00000000" w:rsidR="00000000" w:rsidRPr="00000000">
        <w:rPr>
          <w:vertAlign w:val="superscript"/>
          <w:rtl w:val="0"/>
        </w:rPr>
        <w:t xml:space="preserve">th</w:t>
      </w:r>
      <w:r w:rsidDel="00000000" w:rsidR="00000000" w:rsidRPr="00000000">
        <w:rPr>
          <w:rtl w:val="0"/>
        </w:rPr>
        <w:t xml:space="preserve"> St, Kansas City, Mo 64127</w:t>
      </w:r>
    </w:p>
    <w:p w:rsidR="00000000" w:rsidDel="00000000" w:rsidP="00000000" w:rsidRDefault="00000000" w:rsidRPr="00000000" w14:paraId="00000005">
      <w:pPr>
        <w:spacing w:line="240" w:lineRule="auto"/>
        <w:jc w:val="center"/>
        <w:rPr/>
      </w:pPr>
      <w:r w:rsidDel="00000000" w:rsidR="00000000" w:rsidRPr="00000000">
        <w:rPr>
          <w:rtl w:val="0"/>
        </w:rPr>
        <w:t xml:space="preserve">September 21, 2020</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pPr>
      <w:r w:rsidDel="00000000" w:rsidR="00000000" w:rsidRPr="00000000">
        <w:rPr>
          <w:rtl w:val="0"/>
        </w:rPr>
        <w:t xml:space="preserve">Meeting was called to order at 5:32pm by Kevin Smith and </w:t>
      </w:r>
      <w:r w:rsidDel="00000000" w:rsidR="00000000" w:rsidRPr="00000000">
        <w:rPr>
          <w:b w:val="1"/>
          <w:rtl w:val="0"/>
        </w:rPr>
        <w:t xml:space="preserve">Roll Call was taken</w:t>
      </w:r>
      <w:r w:rsidDel="00000000" w:rsidR="00000000" w:rsidRPr="00000000">
        <w:rPr>
          <w:rtl w:val="0"/>
        </w:rPr>
        <w:t xml:space="preserve">.  The following board members were present: </w:t>
      </w:r>
      <w:r w:rsidDel="00000000" w:rsidR="00000000" w:rsidRPr="00000000">
        <w:rPr>
          <w:rtl w:val="0"/>
        </w:rPr>
        <w:t xml:space="preserve">Charles King, Jimmy Van Dyke, Kevin Smith, Natika Rowles, Julie Gronquist-Blodgett, Chris Perkins, Scott Long, Dr. Kari Stubbs.</w:t>
      </w:r>
    </w:p>
    <w:p w:rsidR="00000000" w:rsidDel="00000000" w:rsidP="00000000" w:rsidRDefault="00000000" w:rsidRPr="00000000" w14:paraId="00000009">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0A">
      <w:pPr>
        <w:numPr>
          <w:ilvl w:val="0"/>
          <w:numId w:val="2"/>
        </w:numPr>
        <w:spacing w:line="240" w:lineRule="auto"/>
        <w:ind w:left="720" w:hanging="360"/>
      </w:pPr>
      <w:r w:rsidDel="00000000" w:rsidR="00000000" w:rsidRPr="00000000">
        <w:rPr>
          <w:b w:val="1"/>
          <w:color w:val="222222"/>
          <w:rtl w:val="0"/>
        </w:rPr>
        <w:t xml:space="preserve">The following KIPP KC Team &amp; Family were present:  </w:t>
      </w:r>
      <w:r w:rsidDel="00000000" w:rsidR="00000000" w:rsidRPr="00000000">
        <w:rPr>
          <w:color w:val="222222"/>
          <w:rtl w:val="0"/>
        </w:rPr>
        <w:t xml:space="preserve">Jana Cooper, Chris Perkins, Josh Swartzlander, Gail Walters, Kurt Bunnell, Mayra Bencomo, Ayana Hayes, India Williams, Julie Cook, Ryan Davis, Kristin Dahmer, Rachel Phelps, Breana McMillon, Betsy Brogan, Jessica Gomes, Elise Sarasin, Veronica Valerio, Gerry Kettenbach, Taylor Cullen, Michael Cobbins, Steve Jones, Shannon Adams, Tabitha Harris, Renee Rivera, Jay Pitts-Zevin, Michael Dayton, Ronnie Richardson, Kim Murphy.</w:t>
      </w:r>
    </w:p>
    <w:p w:rsidR="00000000" w:rsidDel="00000000" w:rsidP="00000000" w:rsidRDefault="00000000" w:rsidRPr="00000000" w14:paraId="0000000B">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color w:val="222222"/>
          <w:u w:val="none"/>
        </w:rPr>
      </w:pPr>
      <w:r w:rsidDel="00000000" w:rsidR="00000000" w:rsidRPr="00000000">
        <w:rPr>
          <w:color w:val="222222"/>
          <w:rtl w:val="0"/>
        </w:rPr>
        <w:t xml:space="preserve">Jana asks for any public comments.  None brought to the board.</w:t>
      </w:r>
    </w:p>
    <w:p w:rsidR="00000000" w:rsidDel="00000000" w:rsidP="00000000" w:rsidRDefault="00000000" w:rsidRPr="00000000" w14:paraId="0000000D">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color w:val="222222"/>
          <w:u w:val="none"/>
        </w:rPr>
      </w:pPr>
      <w:r w:rsidDel="00000000" w:rsidR="00000000" w:rsidRPr="00000000">
        <w:rPr>
          <w:color w:val="222222"/>
          <w:rtl w:val="0"/>
        </w:rPr>
        <w:t xml:space="preserve">Kevin Smith outlined the “Consent Agenda” of 8/17/20 Minutes, July Check Register,  </w:t>
        <w:tab/>
        <w:t xml:space="preserve">Special Education Plan (State &amp; Compliance Plans), and MOU w/ St. Marks (Pre-K Provider).</w:t>
      </w:r>
    </w:p>
    <w:p w:rsidR="00000000" w:rsidDel="00000000" w:rsidP="00000000" w:rsidRDefault="00000000" w:rsidRPr="00000000" w14:paraId="0000000F">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color w:val="222222"/>
          <w:u w:val="none"/>
        </w:rPr>
      </w:pPr>
      <w:r w:rsidDel="00000000" w:rsidR="00000000" w:rsidRPr="00000000">
        <w:rPr>
          <w:color w:val="222222"/>
          <w:rtl w:val="0"/>
        </w:rPr>
        <w:t xml:space="preserve">Jimmy Van Dyke makes a motion to approve the “Consent Agenda”.  Chris 2nds motion.  Unanimous vote.  “Consent Agenda” approved, Motion carries.</w:t>
      </w:r>
    </w:p>
    <w:p w:rsidR="00000000" w:rsidDel="00000000" w:rsidP="00000000" w:rsidRDefault="00000000" w:rsidRPr="00000000" w14:paraId="00000011">
      <w:pPr>
        <w:numPr>
          <w:ilvl w:val="0"/>
          <w:numId w:val="2"/>
        </w:numPr>
        <w:spacing w:line="240" w:lineRule="auto"/>
        <w:ind w:left="720" w:hanging="360"/>
        <w:rPr>
          <w:color w:val="222222"/>
          <w:u w:val="none"/>
        </w:rPr>
      </w:pPr>
      <w:r w:rsidDel="00000000" w:rsidR="00000000" w:rsidRPr="00000000">
        <w:rPr>
          <w:color w:val="222222"/>
          <w:rtl w:val="0"/>
        </w:rPr>
        <w:t xml:space="preserve">Jimmy Van Dyke discussed financial changes. ADA of 650, with $7800/student (vice $8600/student for 19/20 School Year). Net income loss of -$275K and EOY cash of $1.3M.</w:t>
      </w:r>
    </w:p>
    <w:p w:rsidR="00000000" w:rsidDel="00000000" w:rsidP="00000000" w:rsidRDefault="00000000" w:rsidRPr="00000000" w14:paraId="00000012">
      <w:pPr>
        <w:numPr>
          <w:ilvl w:val="0"/>
          <w:numId w:val="2"/>
        </w:numPr>
        <w:spacing w:line="240" w:lineRule="auto"/>
        <w:ind w:left="720" w:hanging="360"/>
        <w:rPr>
          <w:color w:val="222222"/>
          <w:u w:val="none"/>
        </w:rPr>
      </w:pPr>
      <w:r w:rsidDel="00000000" w:rsidR="00000000" w:rsidRPr="00000000">
        <w:rPr>
          <w:color w:val="222222"/>
          <w:rtl w:val="0"/>
        </w:rPr>
        <w:t xml:space="preserve">Julie </w:t>
      </w:r>
      <w:r w:rsidDel="00000000" w:rsidR="00000000" w:rsidRPr="00000000">
        <w:rPr>
          <w:rtl w:val="0"/>
        </w:rPr>
        <w:t xml:space="preserve">Gronquist-Blodgett </w:t>
      </w:r>
      <w:r w:rsidDel="00000000" w:rsidR="00000000" w:rsidRPr="00000000">
        <w:rPr>
          <w:color w:val="222222"/>
          <w:rtl w:val="0"/>
        </w:rPr>
        <w:t xml:space="preserve">asked if there was any intel on the KCPS FY21 MOU being passed.  All signs point to approval (per EdOps &amp; Executive Director)</w:t>
      </w:r>
    </w:p>
    <w:p w:rsidR="00000000" w:rsidDel="00000000" w:rsidP="00000000" w:rsidRDefault="00000000" w:rsidRPr="00000000" w14:paraId="00000013">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color w:val="222222"/>
          <w:u w:val="none"/>
        </w:rPr>
      </w:pPr>
      <w:r w:rsidDel="00000000" w:rsidR="00000000" w:rsidRPr="00000000">
        <w:rPr>
          <w:color w:val="222222"/>
          <w:rtl w:val="0"/>
        </w:rPr>
        <w:t xml:space="preserve">Charles King makes Motion to Approve Revised FY21 Budget.  </w:t>
      </w:r>
      <w:r w:rsidDel="00000000" w:rsidR="00000000" w:rsidRPr="00000000">
        <w:rPr>
          <w:rtl w:val="0"/>
        </w:rPr>
        <w:t xml:space="preserve">Natika Rowles 2nds Motion.  Unanimous vote in favor.  Revised FY21 Budget approved, Motion carried.</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b w:val="1"/>
          <w:color w:val="222222"/>
          <w:u w:val="none"/>
        </w:rPr>
      </w:pPr>
      <w:r w:rsidDel="00000000" w:rsidR="00000000" w:rsidRPr="00000000">
        <w:rPr>
          <w:color w:val="222222"/>
          <w:rtl w:val="0"/>
        </w:rPr>
        <w:t xml:space="preserve">Jana gives the Academic Committee report on Literacy( ES 61% Well below Benchmark), Reading Comprehension (School 59.6% &lt;60%), and Math BOY (School 45.2% &lt;60%).</w:t>
      </w:r>
    </w:p>
    <w:p w:rsidR="00000000" w:rsidDel="00000000" w:rsidP="00000000" w:rsidRDefault="00000000" w:rsidRPr="00000000" w14:paraId="00000017">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color w:val="222222"/>
          <w:u w:val="none"/>
        </w:rPr>
      </w:pPr>
      <w:r w:rsidDel="00000000" w:rsidR="00000000" w:rsidRPr="00000000">
        <w:rPr>
          <w:color w:val="222222"/>
          <w:rtl w:val="0"/>
        </w:rPr>
        <w:t xml:space="preserve">Jana Presented 2 Plans for Reopening.  </w:t>
      </w:r>
      <w:r w:rsidDel="00000000" w:rsidR="00000000" w:rsidRPr="00000000">
        <w:rPr>
          <w:b w:val="1"/>
          <w:color w:val="222222"/>
          <w:rtl w:val="0"/>
        </w:rPr>
        <w:t xml:space="preserve">Path A</w:t>
      </w:r>
      <w:r w:rsidDel="00000000" w:rsidR="00000000" w:rsidRPr="00000000">
        <w:rPr>
          <w:color w:val="222222"/>
          <w:rtl w:val="0"/>
        </w:rPr>
        <w:t xml:space="preserve"> (10 or less casecount /100,000 in KC.  Start 10/12 with Kinder and bring GL back every 3 weeks, 40 students/GL,  with all Teachers back on campus) and </w:t>
      </w:r>
      <w:r w:rsidDel="00000000" w:rsidR="00000000" w:rsidRPr="00000000">
        <w:rPr>
          <w:b w:val="1"/>
          <w:color w:val="222222"/>
          <w:rtl w:val="0"/>
        </w:rPr>
        <w:t xml:space="preserve">Path B</w:t>
      </w:r>
      <w:r w:rsidDel="00000000" w:rsidR="00000000" w:rsidRPr="00000000">
        <w:rPr>
          <w:color w:val="222222"/>
          <w:rtl w:val="0"/>
        </w:rPr>
        <w:t xml:space="preserve"> (11 or higher /100,000 in KC.  Learning Labs where students would be virtually learning on campus. Module size depends on teacher volunteers). </w:t>
      </w:r>
    </w:p>
    <w:p w:rsidR="00000000" w:rsidDel="00000000" w:rsidP="00000000" w:rsidRDefault="00000000" w:rsidRPr="00000000" w14:paraId="00000019">
      <w:pPr>
        <w:numPr>
          <w:ilvl w:val="0"/>
          <w:numId w:val="3"/>
        </w:numPr>
        <w:spacing w:line="240" w:lineRule="auto"/>
        <w:ind w:left="720" w:hanging="360"/>
        <w:rPr>
          <w:color w:val="222222"/>
          <w:u w:val="none"/>
        </w:rPr>
      </w:pPr>
      <w:r w:rsidDel="00000000" w:rsidR="00000000" w:rsidRPr="00000000">
        <w:rPr>
          <w:color w:val="222222"/>
          <w:rtl w:val="0"/>
        </w:rPr>
        <w:t xml:space="preserve">Scott Long asked how does the current casecount (12/100,000 in KC per report) fit into the metric to determine whether we follow plan A or B.  Jana answered that we would be within threshold to do Path B.</w:t>
      </w:r>
    </w:p>
    <w:p w:rsidR="00000000" w:rsidDel="00000000" w:rsidP="00000000" w:rsidRDefault="00000000" w:rsidRPr="00000000" w14:paraId="0000001A">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color w:val="222222"/>
          <w:u w:val="none"/>
        </w:rPr>
      </w:pPr>
      <w:r w:rsidDel="00000000" w:rsidR="00000000" w:rsidRPr="00000000">
        <w:rPr>
          <w:color w:val="222222"/>
          <w:rtl w:val="0"/>
        </w:rPr>
        <w:t xml:space="preserve">Charles King asked for more clarification for Plan B.  Jana answers it depends on teacher volunteers, and it would be mixed grade levels, starting with 40 on each level.  In the morning students would do virtual apps(Zern/Iready), and specials, with Zoom waves in the afternoon.  </w:t>
      </w:r>
    </w:p>
    <w:p w:rsidR="00000000" w:rsidDel="00000000" w:rsidP="00000000" w:rsidRDefault="00000000" w:rsidRPr="00000000" w14:paraId="0000001C">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color w:val="222222"/>
          <w:u w:val="none"/>
        </w:rPr>
      </w:pPr>
      <w:r w:rsidDel="00000000" w:rsidR="00000000" w:rsidRPr="00000000">
        <w:rPr>
          <w:color w:val="222222"/>
          <w:rtl w:val="0"/>
        </w:rPr>
        <w:t xml:space="preserve">Kari Stubbs asked about survey data of teachers willing to be in person.  KIPP had not surveyed teachers since the original survey.</w:t>
      </w:r>
    </w:p>
    <w:p w:rsidR="00000000" w:rsidDel="00000000" w:rsidP="00000000" w:rsidRDefault="00000000" w:rsidRPr="00000000" w14:paraId="0000001E">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color w:val="222222"/>
          <w:u w:val="none"/>
        </w:rPr>
      </w:pPr>
      <w:r w:rsidDel="00000000" w:rsidR="00000000" w:rsidRPr="00000000">
        <w:rPr>
          <w:color w:val="222222"/>
          <w:rtl w:val="0"/>
        </w:rPr>
        <w:t xml:space="preserve">Charles King discussed the huge impact that COVID has had on the surrounding community of color (Kansas City).  Jana admits that the Learning Pod meetings have not discussed health impact, simply the need to get certain students back in person due to inability to learn in a virtual environment.</w:t>
      </w:r>
    </w:p>
    <w:p w:rsidR="00000000" w:rsidDel="00000000" w:rsidP="00000000" w:rsidRDefault="00000000" w:rsidRPr="00000000" w14:paraId="00000020">
      <w:pPr>
        <w:numPr>
          <w:ilvl w:val="0"/>
          <w:numId w:val="3"/>
        </w:numPr>
        <w:spacing w:line="240" w:lineRule="auto"/>
        <w:ind w:left="720" w:hanging="360"/>
        <w:rPr>
          <w:color w:val="222222"/>
          <w:u w:val="none"/>
        </w:rPr>
      </w:pPr>
      <w:r w:rsidDel="00000000" w:rsidR="00000000" w:rsidRPr="00000000">
        <w:rPr>
          <w:color w:val="222222"/>
          <w:rtl w:val="0"/>
        </w:rPr>
        <w:t xml:space="preserve">Julie </w:t>
      </w:r>
      <w:r w:rsidDel="00000000" w:rsidR="00000000" w:rsidRPr="00000000">
        <w:rPr>
          <w:rtl w:val="0"/>
        </w:rPr>
        <w:t xml:space="preserve">Gronquist-Blodgett asked the amount of staff currently willing to staff learning pods. Jana confirms that we have 15 teachers out of approximately 60 total teachers.</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u w:val="none"/>
        </w:rPr>
      </w:pPr>
      <w:r w:rsidDel="00000000" w:rsidR="00000000" w:rsidRPr="00000000">
        <w:rPr>
          <w:rtl w:val="0"/>
        </w:rPr>
        <w:t xml:space="preserve">Kari Stubbs asked for more clarity on Transportation.  Jana expressed the school's concern about cohorting students and the increased chances of COVID spread with bus options.  Admits that not having transportation would pose a significant obstacle with 80% of students using bus transportation.</w:t>
      </w:r>
    </w:p>
    <w:p w:rsidR="00000000" w:rsidDel="00000000" w:rsidP="00000000" w:rsidRDefault="00000000" w:rsidRPr="00000000" w14:paraId="00000023">
      <w:pPr>
        <w:spacing w:line="240" w:lineRule="auto"/>
        <w:ind w:left="720" w:firstLine="0"/>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u w:val="none"/>
        </w:rPr>
      </w:pPr>
      <w:r w:rsidDel="00000000" w:rsidR="00000000" w:rsidRPr="00000000">
        <w:rPr>
          <w:rtl w:val="0"/>
        </w:rPr>
        <w:t xml:space="preserve">Scott Long asked the reason behind 10 per 100,000 as the threshold.  Jana  explained that the local departments (Child’s Mercy, Kansas City Health Department, etc.) will not put out a threshold for schools.  The district is using a 14 day decrease before bringing students on campus, but unclear on their source of data.  We are trying to use a “reasonably safe” threshold to take action from.</w:t>
      </w:r>
    </w:p>
    <w:p w:rsidR="00000000" w:rsidDel="00000000" w:rsidP="00000000" w:rsidRDefault="00000000" w:rsidRPr="00000000" w14:paraId="00000025">
      <w:pPr>
        <w:spacing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u w:val="none"/>
        </w:rPr>
      </w:pPr>
      <w:r w:rsidDel="00000000" w:rsidR="00000000" w:rsidRPr="00000000">
        <w:rPr>
          <w:rtl w:val="0"/>
        </w:rPr>
        <w:t xml:space="preserve">Kevin Smith asked “why does Path A require all teachers in the building?”  Jana explained that other schools we have surveyed encouraged us to take a “All-Hands on deck” approach to support kids.</w:t>
      </w:r>
    </w:p>
    <w:p w:rsidR="00000000" w:rsidDel="00000000" w:rsidP="00000000" w:rsidRDefault="00000000" w:rsidRPr="00000000" w14:paraId="00000027">
      <w:pPr>
        <w:spacing w:line="240" w:lineRule="auto"/>
        <w:ind w:left="720" w:firstLine="0"/>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u w:val="none"/>
        </w:rPr>
      </w:pPr>
      <w:r w:rsidDel="00000000" w:rsidR="00000000" w:rsidRPr="00000000">
        <w:rPr>
          <w:rtl w:val="0"/>
        </w:rPr>
        <w:t xml:space="preserve">Kevin Smith asked about the ceiling on casecounts for Plan B (referencing the potential labor day spike).  Jana responded by suggestion of bringing a threshold of casecounts for Path B to the board to vote on.</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u w:val="none"/>
        </w:rPr>
      </w:pPr>
      <w:r w:rsidDel="00000000" w:rsidR="00000000" w:rsidRPr="00000000">
        <w:rPr>
          <w:rtl w:val="0"/>
        </w:rPr>
        <w:t xml:space="preserve">Scott Long asked if under either plan, are teachers required to be “in-person”?  Jana responded with “Path A, yes.  Path B, no.”</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u w:val="none"/>
        </w:rPr>
      </w:pPr>
      <w:r w:rsidDel="00000000" w:rsidR="00000000" w:rsidRPr="00000000">
        <w:rPr>
          <w:rtl w:val="0"/>
        </w:rPr>
        <w:t xml:space="preserve">Kari Stubbs asked about whether during the first teacher surveys did we ask them if they were “High Risk.”  Jana responded that we had 4% of teachers were “high risk” and 8% of teachers live with someone who is “high risk”.</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u w:val="none"/>
        </w:rPr>
      </w:pPr>
      <w:r w:rsidDel="00000000" w:rsidR="00000000" w:rsidRPr="00000000">
        <w:rPr>
          <w:rtl w:val="0"/>
        </w:rPr>
        <w:t xml:space="preserve">Charles King asked if we would have Busing for Path A.  Jana confirmed that we would not due to the lack of manpower for the contract for contract tracing and the extra expense for proper monitoring.  </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rPr>
          <w:u w:val="none"/>
        </w:rPr>
      </w:pPr>
      <w:r w:rsidDel="00000000" w:rsidR="00000000" w:rsidRPr="00000000">
        <w:rPr>
          <w:rtl w:val="0"/>
        </w:rPr>
        <w:t xml:space="preserve">Julie asked if we have reviewed/developed projections on the impact of budget/funding due to COVID outbreaks and possibility of students below 50% attendance due to COVID.  Jana responded that the new budget adjustment accounts for the emergency rule of using out 2019/2020 ADA to cushion our funding.</w:t>
      </w:r>
    </w:p>
    <w:p w:rsidR="00000000" w:rsidDel="00000000" w:rsidP="00000000" w:rsidRDefault="00000000" w:rsidRPr="00000000" w14:paraId="00000031">
      <w:pPr>
        <w:spacing w:line="240" w:lineRule="auto"/>
        <w:ind w:left="720" w:firstLine="0"/>
        <w:rPr/>
      </w:pPr>
      <w:r w:rsidDel="00000000" w:rsidR="00000000" w:rsidRPr="00000000">
        <w:rPr>
          <w:rtl w:val="0"/>
        </w:rPr>
      </w:r>
    </w:p>
    <w:p w:rsidR="00000000" w:rsidDel="00000000" w:rsidP="00000000" w:rsidRDefault="00000000" w:rsidRPr="00000000" w14:paraId="00000032">
      <w:pPr>
        <w:numPr>
          <w:ilvl w:val="0"/>
          <w:numId w:val="3"/>
        </w:numPr>
        <w:spacing w:line="240" w:lineRule="auto"/>
        <w:ind w:left="720" w:hanging="360"/>
        <w:rPr>
          <w:u w:val="none"/>
        </w:rPr>
      </w:pPr>
      <w:r w:rsidDel="00000000" w:rsidR="00000000" w:rsidRPr="00000000">
        <w:rPr>
          <w:rtl w:val="0"/>
        </w:rPr>
        <w:t xml:space="preserve"> Natika Rowles asked if the school has considered the risk factor for students who have siblings going to other schools and exposure.  Jana responded that it has been considered and evaluated to be the same type of risk of other family members regularly in public spaces.</w:t>
      </w:r>
    </w:p>
    <w:p w:rsidR="00000000" w:rsidDel="00000000" w:rsidP="00000000" w:rsidRDefault="00000000" w:rsidRPr="00000000" w14:paraId="00000033">
      <w:pPr>
        <w:spacing w:line="240" w:lineRule="auto"/>
        <w:ind w:left="720" w:firstLine="0"/>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u w:val="none"/>
        </w:rPr>
      </w:pPr>
      <w:r w:rsidDel="00000000" w:rsidR="00000000" w:rsidRPr="00000000">
        <w:rPr>
          <w:rtl w:val="0"/>
        </w:rPr>
        <w:t xml:space="preserve">Chris Perkins asked “For the teachers that feel less comfortable with coming back, are there options for them to be contributors in a less exposed role, yet still on campus?”  Jana responded that each grade level has established a rule of 2 in-person teachers and 1 virtual teacher.  Virtual teachers will remain virtual and have less exposure.</w:t>
      </w:r>
    </w:p>
    <w:p w:rsidR="00000000" w:rsidDel="00000000" w:rsidP="00000000" w:rsidRDefault="00000000" w:rsidRPr="00000000" w14:paraId="00000035">
      <w:pPr>
        <w:spacing w:line="240" w:lineRule="auto"/>
        <w:ind w:left="720" w:firstLine="0"/>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pPr>
      <w:r w:rsidDel="00000000" w:rsidR="00000000" w:rsidRPr="00000000">
        <w:rPr>
          <w:rtl w:val="0"/>
        </w:rPr>
        <w:t xml:space="preserve">Julie Gronquist-Blodgett asked “Are we being persuaded by the 25% of teachers who want to return?  And do we feel comfortable that the other 75% of teachers will come along in agreement with the return?”  Jana admits if we come back fully, we will have a few teachers resign.  It is truly unknown.</w:t>
      </w:r>
    </w:p>
    <w:p w:rsidR="00000000" w:rsidDel="00000000" w:rsidP="00000000" w:rsidRDefault="00000000" w:rsidRPr="00000000" w14:paraId="00000037">
      <w:pPr>
        <w:spacing w:line="240" w:lineRule="auto"/>
        <w:ind w:left="720" w:firstLine="0"/>
        <w:rPr/>
      </w:pPr>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Julie Gronquist-Blodgett proposed that we pause on making a decision until we have an updated staff survey.  Dr. Kari Stubbs and Natika Rowles agreed with that action.  </w:t>
      </w:r>
    </w:p>
    <w:p w:rsidR="00000000" w:rsidDel="00000000" w:rsidP="00000000" w:rsidRDefault="00000000" w:rsidRPr="00000000" w14:paraId="00000039">
      <w:pPr>
        <w:spacing w:line="240" w:lineRule="auto"/>
        <w:ind w:left="720" w:firstLine="0"/>
        <w:rPr/>
      </w:pPr>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u w:val="none"/>
        </w:rPr>
      </w:pPr>
      <w:r w:rsidDel="00000000" w:rsidR="00000000" w:rsidRPr="00000000">
        <w:rPr>
          <w:rtl w:val="0"/>
        </w:rPr>
        <w:t xml:space="preserve">Jana Action Items: Update board on  Dr. Archer Report (9/22/20), Survey of Teachers, clarity on what grade levels start when, and shutdown threshold.</w:t>
      </w:r>
    </w:p>
    <w:p w:rsidR="00000000" w:rsidDel="00000000" w:rsidP="00000000" w:rsidRDefault="00000000" w:rsidRPr="00000000" w14:paraId="0000003B">
      <w:pPr>
        <w:spacing w:line="240" w:lineRule="auto"/>
        <w:ind w:left="720" w:firstLine="0"/>
        <w:rPr/>
      </w:pPr>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u w:val="none"/>
        </w:rPr>
      </w:pPr>
      <w:r w:rsidDel="00000000" w:rsidR="00000000" w:rsidRPr="00000000">
        <w:rPr>
          <w:rtl w:val="0"/>
        </w:rPr>
        <w:t xml:space="preserve">Charles King asked could a parent file a complaint for not providing transportation and are we legally obligated.  Jana responded that charter schools are not legally required to provide transportation.</w:t>
      </w:r>
    </w:p>
    <w:p w:rsidR="00000000" w:rsidDel="00000000" w:rsidP="00000000" w:rsidRDefault="00000000" w:rsidRPr="00000000" w14:paraId="0000003D">
      <w:pPr>
        <w:spacing w:line="240" w:lineRule="auto"/>
        <w:ind w:left="720" w:firstLine="0"/>
        <w:rPr/>
      </w:pPr>
      <w:r w:rsidDel="00000000" w:rsidR="00000000" w:rsidRPr="00000000">
        <w:rPr>
          <w:rtl w:val="0"/>
        </w:rPr>
      </w:r>
    </w:p>
    <w:p w:rsidR="00000000" w:rsidDel="00000000" w:rsidP="00000000" w:rsidRDefault="00000000" w:rsidRPr="00000000" w14:paraId="0000003E">
      <w:pPr>
        <w:numPr>
          <w:ilvl w:val="0"/>
          <w:numId w:val="3"/>
        </w:numPr>
        <w:spacing w:line="240" w:lineRule="auto"/>
        <w:ind w:left="720" w:hanging="360"/>
        <w:rPr>
          <w:u w:val="none"/>
        </w:rPr>
      </w:pPr>
      <w:r w:rsidDel="00000000" w:rsidR="00000000" w:rsidRPr="00000000">
        <w:rPr>
          <w:rtl w:val="0"/>
        </w:rPr>
        <w:t xml:space="preserve">Dr. Kari Stubbs asked if there will be a divisiveness to Plan B with the limited amount of students.  Jana responded that due to the limitations of students in the building, there will be some frustrated family and it will get messy.</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ind w:left="720" w:firstLine="0"/>
        <w:rPr>
          <w:b w:val="1"/>
          <w:color w:val="222222"/>
        </w:rPr>
      </w:pP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b w:val="1"/>
          <w:color w:val="222222"/>
          <w:u w:val="none"/>
        </w:rPr>
      </w:pPr>
      <w:r w:rsidDel="00000000" w:rsidR="00000000" w:rsidRPr="00000000">
        <w:rPr>
          <w:color w:val="222222"/>
          <w:rtl w:val="0"/>
        </w:rPr>
        <w:t xml:space="preserve">Not Voting on Path A or Path B on re-opening options until an updated teacher survey is completed. Jana will collect teacher surveys within 24-48 hours and plan to hold a meeting on 9/24/20 @ 9:30am.</w:t>
      </w:r>
    </w:p>
    <w:p w:rsidR="00000000" w:rsidDel="00000000" w:rsidP="00000000" w:rsidRDefault="00000000" w:rsidRPr="00000000" w14:paraId="00000042">
      <w:pPr>
        <w:spacing w:line="240" w:lineRule="auto"/>
        <w:rPr>
          <w:color w:val="222222"/>
        </w:rPr>
      </w:pPr>
      <w:r w:rsidDel="00000000" w:rsidR="00000000" w:rsidRPr="00000000">
        <w:rPr>
          <w:rtl w:val="0"/>
        </w:rPr>
      </w:r>
    </w:p>
    <w:p w:rsidR="00000000" w:rsidDel="00000000" w:rsidP="00000000" w:rsidRDefault="00000000" w:rsidRPr="00000000" w14:paraId="00000043">
      <w:pPr>
        <w:spacing w:line="240" w:lineRule="auto"/>
        <w:ind w:left="0" w:firstLine="0"/>
        <w:rPr>
          <w:color w:val="222222"/>
        </w:rPr>
      </w:pPr>
      <w:r w:rsidDel="00000000" w:rsidR="00000000" w:rsidRPr="00000000">
        <w:rPr>
          <w:rtl w:val="0"/>
        </w:rPr>
      </w:r>
    </w:p>
    <w:p w:rsidR="00000000" w:rsidDel="00000000" w:rsidP="00000000" w:rsidRDefault="00000000" w:rsidRPr="00000000" w14:paraId="00000044">
      <w:pPr>
        <w:spacing w:line="240" w:lineRule="auto"/>
        <w:rPr>
          <w:color w:val="222222"/>
        </w:rPr>
      </w:pPr>
      <w:r w:rsidDel="00000000" w:rsidR="00000000" w:rsidRPr="00000000">
        <w:rPr>
          <w:rtl w:val="0"/>
        </w:rPr>
      </w:r>
    </w:p>
    <w:p w:rsidR="00000000" w:rsidDel="00000000" w:rsidP="00000000" w:rsidRDefault="00000000" w:rsidRPr="00000000" w14:paraId="00000045">
      <w:pPr>
        <w:spacing w:line="240" w:lineRule="auto"/>
        <w:rPr>
          <w:color w:val="222222"/>
        </w:rPr>
      </w:pPr>
      <w:r w:rsidDel="00000000" w:rsidR="00000000" w:rsidRPr="00000000">
        <w:rPr>
          <w:color w:val="222222"/>
          <w:rtl w:val="0"/>
        </w:rPr>
        <w:t xml:space="preserve">Kevin motions for adjourning the meeting. Scott and Jimmy 2nds.  Unanimous decision by the board.  Meeting is adjourned at 7:02pm.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680"/>
        <w:tab w:val="right" w:pos="936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Pr>
      <w:drawing>
        <wp:inline distB="0" distT="0" distL="0" distR="0">
          <wp:extent cx="1849144" cy="900113"/>
          <wp:effectExtent b="0" l="0" r="0" t="0"/>
          <wp:docPr descr="KIPP KC Logo, Site title" id="1" name="image1.png"/>
          <a:graphic>
            <a:graphicData uri="http://schemas.openxmlformats.org/drawingml/2006/picture">
              <pic:pic>
                <pic:nvPicPr>
                  <pic:cNvPr descr="KIPP KC Logo, Site title" id="0" name="image1.png"/>
                  <pic:cNvPicPr preferRelativeResize="0"/>
                </pic:nvPicPr>
                <pic:blipFill>
                  <a:blip r:embed="rId1"/>
                  <a:srcRect b="0" l="0" r="0" t="0"/>
                  <a:stretch>
                    <a:fillRect/>
                  </a:stretch>
                </pic:blipFill>
                <pic:spPr>
                  <a:xfrm>
                    <a:off x="0" y="0"/>
                    <a:ext cx="1849144"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